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812"/>
        <w:gridCol w:w="1116"/>
        <w:gridCol w:w="735"/>
        <w:gridCol w:w="1504"/>
        <w:gridCol w:w="1219"/>
        <w:gridCol w:w="288"/>
        <w:gridCol w:w="982"/>
        <w:gridCol w:w="678"/>
        <w:gridCol w:w="688"/>
        <w:gridCol w:w="454"/>
        <w:gridCol w:w="373"/>
      </w:tblGrid>
      <w:tr w:rsidR="002B1B90" w:rsidRPr="002B1117">
        <w:trPr>
          <w:trHeight w:hRule="exact" w:val="870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46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331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>
            <w:pPr>
              <w:spacing w:after="0" w:line="150" w:lineRule="auto"/>
              <w:rPr>
                <w:sz w:val="12"/>
                <w:szCs w:val="12"/>
              </w:rPr>
            </w:pPr>
            <w:r w:rsidRPr="002B1117">
              <w:rPr>
                <w:rFonts w:ascii="Times New Roman" w:hAnsi="Times New Roman"/>
                <w:color w:val="000000"/>
                <w:sz w:val="12"/>
                <w:szCs w:val="12"/>
              </w:rPr>
              <w:t>Додаток 20</w:t>
            </w:r>
          </w:p>
          <w:p w:rsidR="002B1B90" w:rsidRPr="002B1117" w:rsidRDefault="002B1B90">
            <w:pPr>
              <w:spacing w:after="0" w:line="150" w:lineRule="auto"/>
              <w:rPr>
                <w:sz w:val="12"/>
                <w:szCs w:val="12"/>
              </w:rPr>
            </w:pPr>
            <w:r w:rsidRPr="002B1117">
              <w:rPr>
                <w:rFonts w:ascii="Times New Roman" w:hAnsi="Times New Roman"/>
                <w:color w:val="000000"/>
                <w:sz w:val="12"/>
                <w:szCs w:val="12"/>
              </w:rPr>
      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</w:p>
          <w:p w:rsidR="002B1B90" w:rsidRPr="002B1117" w:rsidRDefault="002B1B90">
            <w:pPr>
              <w:spacing w:after="0" w:line="150" w:lineRule="auto"/>
              <w:rPr>
                <w:sz w:val="12"/>
                <w:szCs w:val="12"/>
              </w:rPr>
            </w:pPr>
            <w:r w:rsidRPr="002B1117">
              <w:rPr>
                <w:rFonts w:ascii="Times New Roman" w:hAnsi="Times New Roman"/>
                <w:color w:val="000000"/>
                <w:sz w:val="12"/>
                <w:szCs w:val="12"/>
              </w:rPr>
              <w:t>(пункту 5 розділу II)</w:t>
            </w:r>
          </w:p>
        </w:tc>
      </w:tr>
      <w:tr w:rsidR="002B1B90" w:rsidRPr="002B1117">
        <w:trPr>
          <w:trHeight w:hRule="exact" w:val="277"/>
        </w:trPr>
        <w:tc>
          <w:tcPr>
            <w:tcW w:w="1077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</w:tr>
      <w:tr w:rsidR="002B1B90" w:rsidRPr="002B1117">
        <w:trPr>
          <w:trHeight w:hRule="exact" w:val="1425"/>
        </w:trPr>
        <w:tc>
          <w:tcPr>
            <w:tcW w:w="1077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2B11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Довідка</w:t>
            </w:r>
          </w:p>
          <w:p w:rsidR="002B1B90" w:rsidRPr="002B1117" w:rsidRDefault="002B1B9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2B11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дебіторську та кредиторську заборгованість за операціями, які не</w:t>
            </w:r>
          </w:p>
          <w:p w:rsidR="002B1B90" w:rsidRPr="002B1117" w:rsidRDefault="002B1B9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2B11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відображаються у формі № 7д, № 7м «Звіт</w:t>
            </w:r>
          </w:p>
          <w:p w:rsidR="002B1B90" w:rsidRPr="002B1117" w:rsidRDefault="002B1B9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2B11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заборгованість за бюджетними</w:t>
            </w:r>
          </w:p>
          <w:p w:rsidR="002B1B90" w:rsidRPr="002B1117" w:rsidRDefault="002B1B90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2B11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коштами»</w:t>
            </w:r>
          </w:p>
        </w:tc>
      </w:tr>
      <w:tr w:rsidR="002B1B90" w:rsidRPr="002B1117">
        <w:trPr>
          <w:trHeight w:hRule="exact" w:val="277"/>
        </w:trPr>
        <w:tc>
          <w:tcPr>
            <w:tcW w:w="1077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  01  квітня 2023 року</w:t>
            </w:r>
          </w:p>
        </w:tc>
      </w:tr>
      <w:tr w:rsidR="002B1B90" w:rsidRPr="002B1117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46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2B1B90" w:rsidRPr="002B1117">
        <w:trPr>
          <w:trHeight w:hRule="exact" w:val="261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B1B90" w:rsidRPr="002B1117" w:rsidRDefault="002B1B90">
            <w:pPr>
              <w:spacing w:after="0" w:line="210" w:lineRule="auto"/>
              <w:rPr>
                <w:sz w:val="18"/>
                <w:szCs w:val="18"/>
              </w:rPr>
            </w:pP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621" w:type="dxa"/>
            <w:gridSpan w:val="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B1B90" w:rsidRPr="002B1117" w:rsidRDefault="002B1B90">
            <w:pPr>
              <w:spacing w:after="0" w:line="210" w:lineRule="auto"/>
              <w:rPr>
                <w:sz w:val="18"/>
                <w:szCs w:val="18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210" w:lineRule="auto"/>
              <w:rPr>
                <w:sz w:val="18"/>
                <w:szCs w:val="18"/>
              </w:rPr>
            </w:pP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2B1B90" w:rsidRPr="002B1117">
        <w:trPr>
          <w:trHeight w:hRule="exact" w:val="261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B1B90" w:rsidRPr="002B1117" w:rsidRDefault="002B1B90">
            <w:pPr>
              <w:spacing w:after="0" w:line="210" w:lineRule="auto"/>
              <w:rPr>
                <w:sz w:val="18"/>
                <w:szCs w:val="18"/>
              </w:rPr>
            </w:pP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621" w:type="dxa"/>
            <w:gridSpan w:val="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B1B90" w:rsidRPr="002B1117" w:rsidRDefault="002B1B90">
            <w:pPr>
              <w:spacing w:after="0" w:line="210" w:lineRule="auto"/>
              <w:rPr>
                <w:sz w:val="18"/>
                <w:szCs w:val="18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210" w:lineRule="auto"/>
              <w:rPr>
                <w:sz w:val="18"/>
                <w:szCs w:val="18"/>
              </w:rPr>
            </w:pP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2B1B90" w:rsidRPr="002B1117">
        <w:trPr>
          <w:trHeight w:hRule="exact" w:val="44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B1B90" w:rsidRPr="002B1117" w:rsidRDefault="002B1B90">
            <w:pPr>
              <w:spacing w:after="0" w:line="210" w:lineRule="auto"/>
              <w:rPr>
                <w:sz w:val="18"/>
                <w:szCs w:val="18"/>
              </w:rPr>
            </w:pP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2B1117">
              <w:t xml:space="preserve"> </w:t>
            </w:r>
          </w:p>
        </w:tc>
        <w:tc>
          <w:tcPr>
            <w:tcW w:w="4621" w:type="dxa"/>
            <w:gridSpan w:val="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B1B90" w:rsidRPr="002B1117" w:rsidRDefault="002B1B90">
            <w:pPr>
              <w:spacing w:after="0" w:line="210" w:lineRule="auto"/>
              <w:rPr>
                <w:sz w:val="18"/>
                <w:szCs w:val="18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210" w:lineRule="auto"/>
              <w:rPr>
                <w:sz w:val="18"/>
                <w:szCs w:val="18"/>
              </w:rPr>
            </w:pP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2B1B90" w:rsidRPr="002B1117">
        <w:trPr>
          <w:trHeight w:hRule="exact" w:val="246"/>
        </w:trPr>
        <w:tc>
          <w:tcPr>
            <w:tcW w:w="873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B1B90" w:rsidRPr="002B1117" w:rsidRDefault="002B1B90">
            <w:pPr>
              <w:spacing w:after="0" w:line="210" w:lineRule="auto"/>
              <w:rPr>
                <w:sz w:val="18"/>
                <w:szCs w:val="18"/>
              </w:rPr>
            </w:pP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2B1117">
              <w:t xml:space="preserve">  </w:t>
            </w: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</w:tr>
      <w:tr w:rsidR="002B1B90" w:rsidRPr="002B1117">
        <w:trPr>
          <w:trHeight w:hRule="exact" w:val="449"/>
        </w:trPr>
        <w:tc>
          <w:tcPr>
            <w:tcW w:w="873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B1B90" w:rsidRPr="002B1117" w:rsidRDefault="002B1B90">
            <w:pPr>
              <w:spacing w:after="0" w:line="210" w:lineRule="auto"/>
              <w:rPr>
                <w:sz w:val="18"/>
                <w:szCs w:val="18"/>
              </w:rPr>
            </w:pP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2B1117">
              <w:t xml:space="preserve"> </w:t>
            </w: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</w:tr>
      <w:tr w:rsidR="002B1B90" w:rsidRPr="002B1117">
        <w:trPr>
          <w:trHeight w:hRule="exact" w:val="449"/>
        </w:trPr>
        <w:tc>
          <w:tcPr>
            <w:tcW w:w="745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210" w:lineRule="auto"/>
              <w:rPr>
                <w:sz w:val="18"/>
                <w:szCs w:val="18"/>
              </w:rPr>
            </w:pP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квартальна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(проміжна)</w:t>
            </w:r>
            <w:r w:rsidRPr="002B1117">
              <w:t xml:space="preserve"> </w:t>
            </w:r>
          </w:p>
          <w:p w:rsidR="002B1B90" w:rsidRPr="002B1117" w:rsidRDefault="002B1B90">
            <w:pPr>
              <w:spacing w:after="0" w:line="210" w:lineRule="auto"/>
              <w:rPr>
                <w:sz w:val="18"/>
                <w:szCs w:val="18"/>
              </w:rPr>
            </w:pP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2B1117">
              <w:t xml:space="preserve"> </w:t>
            </w:r>
            <w:r w:rsidRPr="002B11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2B1117">
              <w:t xml:space="preserve"> 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</w:tr>
      <w:tr w:rsidR="002B1B90" w:rsidRPr="002B1117">
        <w:trPr>
          <w:trHeight w:hRule="exact" w:val="277"/>
        </w:trPr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15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15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15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15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</w:tr>
      <w:tr w:rsidR="002B1B90" w:rsidRPr="002B1117">
        <w:trPr>
          <w:trHeight w:hRule="exact" w:val="277"/>
        </w:trPr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15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15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15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15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</w:tr>
      <w:tr w:rsidR="002B1B90" w:rsidRPr="002B1117">
        <w:trPr>
          <w:trHeight w:hRule="exact" w:val="277"/>
        </w:trPr>
        <w:tc>
          <w:tcPr>
            <w:tcW w:w="774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15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15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</w:tr>
      <w:tr w:rsidR="002B1B90" w:rsidRPr="002B1117">
        <w:trPr>
          <w:trHeight w:hRule="exact" w:val="833"/>
        </w:trPr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11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 показників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11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3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11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початок звітного року</w:t>
            </w:r>
          </w:p>
        </w:tc>
        <w:tc>
          <w:tcPr>
            <w:tcW w:w="3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11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кінець звітного</w:t>
            </w:r>
          </w:p>
          <w:p w:rsidR="002B1B90" w:rsidRPr="002B1117" w:rsidRDefault="002B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11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періоду (року)</w:t>
            </w:r>
          </w:p>
        </w:tc>
      </w:tr>
      <w:tr w:rsidR="002B1B90" w:rsidRPr="002B1117">
        <w:trPr>
          <w:trHeight w:hRule="exact" w:val="277"/>
        </w:trPr>
        <w:tc>
          <w:tcPr>
            <w:tcW w:w="39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7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11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11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кредит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11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11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кредит</w:t>
            </w:r>
          </w:p>
        </w:tc>
      </w:tr>
      <w:tr w:rsidR="002B1B90" w:rsidRPr="002B1117">
        <w:trPr>
          <w:trHeight w:hRule="exact" w:val="27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1117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1117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1117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1117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1117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1117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</w:tr>
      <w:tr w:rsidR="002B1B90" w:rsidRPr="002B1117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Допомога і компенсації громадянам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499,62</w:t>
            </w:r>
          </w:p>
        </w:tc>
      </w:tr>
      <w:tr w:rsidR="002B1B90" w:rsidRPr="002B1117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допомога і компенсації громадянам, які постраждали внаслідок Чорнобильської катастрофи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допомога по тимчасовій непрацездатності, вагітності і пологах, на поховання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499,62</w:t>
            </w:r>
          </w:p>
        </w:tc>
      </w:tr>
      <w:tr w:rsidR="002B1B90" w:rsidRPr="002B1117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Розрахунки за операціями з внутрівідомчої передачі запасів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Розрахунки за депозитними операціями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з грошовими документами, матеріальними цінностями та іншими депозитними операціями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у залишках коштів на рахунках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Інша заборгованість</w:t>
            </w:r>
          </w:p>
          <w:p w:rsidR="002B1B90" w:rsidRPr="002B1117" w:rsidRDefault="002B1B90">
            <w:pPr>
              <w:spacing w:after="0" w:line="195" w:lineRule="auto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у тому числі[1]: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043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047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049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60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Кредиторська заборгованість за бюджетними зобов’язаннями, не взятими на облік органами Казначейства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Розрахунки за іншими операціями</w:t>
            </w:r>
          </w:p>
          <w:p w:rsidR="002B1B90" w:rsidRPr="002B1117" w:rsidRDefault="002B1B90">
            <w:pPr>
              <w:spacing w:after="0" w:line="195" w:lineRule="auto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у тому числі[1]: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1166"/>
        </w:trPr>
        <w:tc>
          <w:tcPr>
            <w:tcW w:w="2835" w:type="dxa"/>
          </w:tcPr>
          <w:p w:rsidR="002B1B90" w:rsidRPr="002B1117" w:rsidRDefault="002B1B90"/>
        </w:tc>
        <w:tc>
          <w:tcPr>
            <w:tcW w:w="1134" w:type="dxa"/>
          </w:tcPr>
          <w:p w:rsidR="002B1B90" w:rsidRPr="002B1117" w:rsidRDefault="002B1B90"/>
        </w:tc>
        <w:tc>
          <w:tcPr>
            <w:tcW w:w="737" w:type="dxa"/>
          </w:tcPr>
          <w:p w:rsidR="002B1B90" w:rsidRPr="002B1117" w:rsidRDefault="002B1B90"/>
        </w:tc>
        <w:tc>
          <w:tcPr>
            <w:tcW w:w="1519" w:type="dxa"/>
          </w:tcPr>
          <w:p w:rsidR="002B1B90" w:rsidRPr="002B1117" w:rsidRDefault="002B1B90"/>
        </w:tc>
        <w:tc>
          <w:tcPr>
            <w:tcW w:w="1230" w:type="dxa"/>
          </w:tcPr>
          <w:p w:rsidR="002B1B90" w:rsidRPr="002B1117" w:rsidRDefault="002B1B90"/>
        </w:tc>
        <w:tc>
          <w:tcPr>
            <w:tcW w:w="289" w:type="dxa"/>
          </w:tcPr>
          <w:p w:rsidR="002B1B90" w:rsidRPr="002B1117" w:rsidRDefault="002B1B90"/>
        </w:tc>
        <w:tc>
          <w:tcPr>
            <w:tcW w:w="987" w:type="dxa"/>
          </w:tcPr>
          <w:p w:rsidR="002B1B90" w:rsidRPr="002B1117" w:rsidRDefault="002B1B90"/>
        </w:tc>
        <w:tc>
          <w:tcPr>
            <w:tcW w:w="680" w:type="dxa"/>
          </w:tcPr>
          <w:p w:rsidR="002B1B90" w:rsidRPr="002B1117" w:rsidRDefault="002B1B90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B1B90" w:rsidRPr="002B1117" w:rsidRDefault="002B1B90">
            <w:r w:rsidRPr="002B1117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84" w:type="dxa"/>
          </w:tcPr>
          <w:p w:rsidR="002B1B90" w:rsidRPr="002B1117" w:rsidRDefault="002B1B90"/>
        </w:tc>
      </w:tr>
    </w:tbl>
    <w:p w:rsidR="002B1B90" w:rsidRDefault="002B1B90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969"/>
        <w:gridCol w:w="567"/>
        <w:gridCol w:w="170"/>
        <w:gridCol w:w="822"/>
        <w:gridCol w:w="697"/>
        <w:gridCol w:w="652"/>
        <w:gridCol w:w="867"/>
        <w:gridCol w:w="483"/>
        <w:gridCol w:w="1038"/>
        <w:gridCol w:w="1137"/>
        <w:gridCol w:w="374"/>
      </w:tblGrid>
      <w:tr w:rsidR="002B1B90" w:rsidRPr="002B1117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063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064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065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067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068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069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2B1B90" w:rsidRPr="002B1117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Разом</w:t>
            </w:r>
          </w:p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1B90" w:rsidRPr="002B1117" w:rsidRDefault="002B1B90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2B111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499,62</w:t>
            </w:r>
          </w:p>
        </w:tc>
      </w:tr>
      <w:tr w:rsidR="002B1B90" w:rsidRPr="002B1117">
        <w:trPr>
          <w:trHeight w:hRule="exact" w:val="277"/>
        </w:trPr>
        <w:tc>
          <w:tcPr>
            <w:tcW w:w="8227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B1B90" w:rsidRPr="002B1117" w:rsidRDefault="002B1B90"/>
        </w:tc>
        <w:tc>
          <w:tcPr>
            <w:tcW w:w="25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</w:tr>
      <w:tr w:rsidR="002B1B90" w:rsidRPr="002B1117">
        <w:trPr>
          <w:trHeight w:hRule="exact" w:val="277"/>
        </w:trPr>
        <w:tc>
          <w:tcPr>
            <w:tcW w:w="45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B1B90" w:rsidRPr="002B1117" w:rsidRDefault="002B1B90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25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</w:tr>
      <w:tr w:rsidR="002B1B90" w:rsidRPr="002B1117">
        <w:trPr>
          <w:trHeight w:hRule="exact" w:val="277"/>
        </w:trPr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B1B90" w:rsidRPr="002B1117" w:rsidRDefault="002B1B90">
            <w:pPr>
              <w:spacing w:after="0" w:line="240" w:lineRule="auto"/>
              <w:rPr>
                <w:sz w:val="20"/>
                <w:szCs w:val="20"/>
              </w:rPr>
            </w:pPr>
            <w:r w:rsidRPr="002B1117">
              <w:rPr>
                <w:rFonts w:ascii="Times New Roman" w:hAnsi="Times New Roman"/>
                <w:color w:val="000000"/>
                <w:sz w:val="20"/>
                <w:szCs w:val="20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389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B1B90" w:rsidRPr="002B1117" w:rsidRDefault="002B1B90">
            <w:pPr>
              <w:spacing w:after="0" w:line="240" w:lineRule="auto"/>
              <w:rPr>
                <w:sz w:val="20"/>
                <w:szCs w:val="20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Григорій СТАНІСЛАВ</w:t>
            </w:r>
          </w:p>
        </w:tc>
      </w:tr>
      <w:tr w:rsidR="002B1B90" w:rsidRPr="002B1117">
        <w:trPr>
          <w:trHeight w:hRule="exact" w:val="277"/>
        </w:trPr>
        <w:tc>
          <w:tcPr>
            <w:tcW w:w="45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B1B90" w:rsidRPr="002B1117" w:rsidRDefault="002B1B90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25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</w:tr>
      <w:tr w:rsidR="002B1B90" w:rsidRPr="002B1117">
        <w:trPr>
          <w:trHeight w:hRule="exact" w:val="277"/>
        </w:trPr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B1B90" w:rsidRPr="002B1117" w:rsidRDefault="002B1B90">
            <w:pPr>
              <w:spacing w:after="0" w:line="240" w:lineRule="auto"/>
              <w:rPr>
                <w:sz w:val="20"/>
                <w:szCs w:val="20"/>
              </w:rPr>
            </w:pPr>
            <w:r w:rsidRPr="002B1117">
              <w:rPr>
                <w:rFonts w:ascii="Times New Roman" w:hAnsi="Times New Roman"/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389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B1B90" w:rsidRPr="002B1117" w:rsidRDefault="002B1B90">
            <w:pPr>
              <w:spacing w:after="0" w:line="240" w:lineRule="auto"/>
              <w:rPr>
                <w:sz w:val="20"/>
                <w:szCs w:val="20"/>
              </w:rPr>
            </w:pPr>
            <w:r w:rsidRPr="002B1117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Ольга ЛЕГКА</w:t>
            </w:r>
          </w:p>
        </w:tc>
      </w:tr>
      <w:tr w:rsidR="002B1B90" w:rsidRPr="002B1117">
        <w:trPr>
          <w:trHeight w:hRule="exact" w:val="277"/>
        </w:trPr>
        <w:tc>
          <w:tcPr>
            <w:tcW w:w="45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B1B90" w:rsidRPr="002B1117" w:rsidRDefault="002B1B90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25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</w:tr>
      <w:tr w:rsidR="002B1B90" w:rsidRPr="002B1117">
        <w:trPr>
          <w:trHeight w:hRule="exact" w:val="277"/>
        </w:trPr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B1B90" w:rsidRPr="002B1117" w:rsidRDefault="002B1B9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2B1117">
              <w:rPr>
                <w:rFonts w:ascii="Times New Roman" w:hAnsi="Times New Roman"/>
                <w:color w:val="000000"/>
                <w:sz w:val="14"/>
                <w:szCs w:val="14"/>
              </w:rPr>
              <w:t>" 10 " квітня 2023р.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  <w:tc>
          <w:tcPr>
            <w:tcW w:w="25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B1B90" w:rsidRPr="002B1117" w:rsidRDefault="002B1B90"/>
        </w:tc>
      </w:tr>
      <w:tr w:rsidR="002B1B90" w:rsidRPr="002B1117">
        <w:trPr>
          <w:trHeight w:hRule="exact" w:val="1166"/>
        </w:trPr>
        <w:tc>
          <w:tcPr>
            <w:tcW w:w="3969" w:type="dxa"/>
          </w:tcPr>
          <w:p w:rsidR="002B1B90" w:rsidRPr="002B1117" w:rsidRDefault="002B1B90"/>
        </w:tc>
        <w:tc>
          <w:tcPr>
            <w:tcW w:w="567" w:type="dxa"/>
          </w:tcPr>
          <w:p w:rsidR="002B1B90" w:rsidRPr="002B1117" w:rsidRDefault="002B1B90"/>
        </w:tc>
        <w:tc>
          <w:tcPr>
            <w:tcW w:w="170" w:type="dxa"/>
          </w:tcPr>
          <w:p w:rsidR="002B1B90" w:rsidRPr="002B1117" w:rsidRDefault="002B1B90"/>
        </w:tc>
        <w:tc>
          <w:tcPr>
            <w:tcW w:w="822" w:type="dxa"/>
          </w:tcPr>
          <w:p w:rsidR="002B1B90" w:rsidRPr="002B1117" w:rsidRDefault="002B1B90"/>
        </w:tc>
        <w:tc>
          <w:tcPr>
            <w:tcW w:w="697" w:type="dxa"/>
          </w:tcPr>
          <w:p w:rsidR="002B1B90" w:rsidRPr="002B1117" w:rsidRDefault="002B1B90"/>
        </w:tc>
        <w:tc>
          <w:tcPr>
            <w:tcW w:w="652" w:type="dxa"/>
          </w:tcPr>
          <w:p w:rsidR="002B1B90" w:rsidRPr="002B1117" w:rsidRDefault="002B1B90"/>
        </w:tc>
        <w:tc>
          <w:tcPr>
            <w:tcW w:w="867" w:type="dxa"/>
          </w:tcPr>
          <w:p w:rsidR="002B1B90" w:rsidRPr="002B1117" w:rsidRDefault="002B1B90"/>
        </w:tc>
        <w:tc>
          <w:tcPr>
            <w:tcW w:w="482" w:type="dxa"/>
          </w:tcPr>
          <w:p w:rsidR="002B1B90" w:rsidRPr="002B1117" w:rsidRDefault="002B1B90"/>
        </w:tc>
        <w:tc>
          <w:tcPr>
            <w:tcW w:w="1038" w:type="dxa"/>
          </w:tcPr>
          <w:p w:rsidR="002B1B90" w:rsidRPr="002B1117" w:rsidRDefault="002B1B90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2B1B90" w:rsidRPr="002B1117" w:rsidRDefault="002B1B90">
            <w:r w:rsidRPr="002B1117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84" w:type="dxa"/>
          </w:tcPr>
          <w:p w:rsidR="002B1B90" w:rsidRPr="002B1117" w:rsidRDefault="002B1B90"/>
        </w:tc>
      </w:tr>
    </w:tbl>
    <w:p w:rsidR="002B1B90" w:rsidRDefault="002B1B90"/>
    <w:sectPr w:rsidR="002B1B90" w:rsidSect="00AD063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2B1117"/>
    <w:rsid w:val="002B1B90"/>
    <w:rsid w:val="00783DE2"/>
    <w:rsid w:val="00AD0630"/>
    <w:rsid w:val="00D31453"/>
    <w:rsid w:val="00E209E2"/>
    <w:rsid w:val="00F9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3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1401</Words>
  <Characters>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Form_f_d20</dc:title>
  <dc:subject/>
  <dc:creator>FastReport.NET</dc:creator>
  <cp:keywords/>
  <dc:description/>
  <cp:lastModifiedBy>Ольга</cp:lastModifiedBy>
  <cp:revision>2</cp:revision>
  <dcterms:created xsi:type="dcterms:W3CDTF">2023-04-12T12:49:00Z</dcterms:created>
  <dcterms:modified xsi:type="dcterms:W3CDTF">2023-04-12T12:49:00Z</dcterms:modified>
</cp:coreProperties>
</file>